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RENDICONTAZIONE DI INCARICO RETRIBUITO CON FIS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Anno scol. 2022/2023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Docente:_______________________________________________________________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Incarico/chi ricoperto/i:  (segnare la/le voci interessate completando poi la tabella e le successive eventuali integrazioni).</w:t>
      </w:r>
    </w:p>
    <w:tbl>
      <w:tblPr>
        <w:tblStyle w:val="Table1"/>
        <w:tblW w:w="9777.0" w:type="dxa"/>
        <w:jc w:val="left"/>
        <w:tblInd w:w="-70.0" w:type="dxa"/>
        <w:tblLayout w:type="fixed"/>
        <w:tblLook w:val="0400"/>
      </w:tblPr>
      <w:tblGrid>
        <w:gridCol w:w="4181"/>
        <w:gridCol w:w="991"/>
        <w:gridCol w:w="2250"/>
        <w:gridCol w:w="2355"/>
        <w:tblGridChange w:id="0">
          <w:tblGrid>
            <w:gridCol w:w="4181"/>
            <w:gridCol w:w="991"/>
            <w:gridCol w:w="2250"/>
            <w:gridCol w:w="23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ORGANIZZAZIONE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INCARICHI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ORE PREVISTE CAD.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ORE RESE*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Staff del dirigente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Coordinatori di plesso (36 classi/sezioni)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6h per classe/sezione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Animatore Digitale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Supporto alla comunicazione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Altri compiti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Funzione Strumentale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Team Innovazione Digitale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Coordinatore consigli di Classe /Interclasse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Coordinatore di classe (solo sc. primaria)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Tutor neoimmessi in ruolo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Addetti antiincendio e primo soccorso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Ins.to prove INVALSI (10 classi)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Gruppi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Accoglienza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Continuità e orientamento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Digitalizzazione prove di circolo ed analisi esiti prove  INVALSI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Aggiornamento documenti strategici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Supporto all’inclusione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Implementazione 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70.0" w:type="dxa"/>
        <w:tblLayout w:type="fixed"/>
        <w:tblLook w:val="0400"/>
      </w:tblPr>
      <w:tblGrid>
        <w:gridCol w:w="5505"/>
        <w:gridCol w:w="1050"/>
        <w:gridCol w:w="840"/>
        <w:gridCol w:w="975"/>
        <w:gridCol w:w="1410"/>
        <w:tblGridChange w:id="0">
          <w:tblGrid>
            <w:gridCol w:w="5505"/>
            <w:gridCol w:w="1050"/>
            <w:gridCol w:w="840"/>
            <w:gridCol w:w="975"/>
            <w:gridCol w:w="141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PROGETTI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Coordinamento progetti curriculari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ord.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ORE RESE*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Ed. alla salute (ambiente,alimentazione, stili di vita…..)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Legalità (Cittadinanza e costituzione, pari opportunità, ed. stradale……)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Sicurezza (prevenzione e gestione dei rischi a scuola)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Biblioteca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Giornalino cartaceo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scuola sicuri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Educazione alla legalità e alle pari opportunità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Attiva Kid's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Educazione alimentare e alla salute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Scienze in cortile e orti didattici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Giornalino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Biblioteca, che passione!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Coordinamento progetti extracurriculari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PSICOMOTRICITA’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GIOCHIAMO CON IL 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LET’S PLAY WITH 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MUOVERSI PER APPRENDERE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GIORNALINO CARTACEO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MINIBASKET E CALCIANDO S'IMPARA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*Evidenze del lavoro svolto:</w:t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Criticità riscontrate:</w:t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2">
      <w:pPr>
        <w:tabs>
          <w:tab w:val="left" w:leader="none" w:pos="510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5103"/>
        </w:tabs>
        <w:rPr>
          <w:rFonts w:ascii="Century" w:cs="Century" w:eastAsia="Century" w:hAnsi="Century"/>
          <w:b w:val="1"/>
        </w:rPr>
      </w:pPr>
      <w:r w:rsidDel="00000000" w:rsidR="00000000" w:rsidRPr="00000000">
        <w:rPr>
          <w:rtl w:val="0"/>
        </w:rPr>
        <w:t xml:space="preserve">Data_______________</w:t>
        <w:tab/>
        <w:t xml:space="preserve">Firma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ind w:left="1275" w:firstLine="140.99999999999994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Century" w:cs="Century" w:eastAsia="Century" w:hAnsi="Century"/>
          <w:sz w:val="20"/>
          <w:szCs w:val="20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pageBreakBefore w:val="0"/>
      <w:tabs>
        <w:tab w:val="right" w:leader="none" w:pos="9540"/>
      </w:tabs>
      <w:spacing w:after="0" w:line="240" w:lineRule="auto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Via Dei Mandorli , s.n. 95033 Biancavilla(CT)</w:t>
      <w:tab/>
      <w:t xml:space="preserve">Codice Fiscale 80027690876</w:t>
    </w:r>
  </w:p>
  <w:p w:rsidR="00000000" w:rsidDel="00000000" w:rsidP="00000000" w:rsidRDefault="00000000" w:rsidRPr="00000000" w14:paraId="000000E0">
    <w:pPr>
      <w:pageBreakBefore w:val="0"/>
      <w:tabs>
        <w:tab w:val="right" w:leader="none" w:pos="9540"/>
      </w:tabs>
      <w:spacing w:after="0" w:line="240" w:lineRule="auto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 095 982284 /Fax 095 985309</w:t>
      <w:tab/>
      <w:t xml:space="preserve">e-mail </w:t>
    </w: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ctee04600r@istruzione.it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pageBreakBefore w:val="0"/>
      <w:tabs>
        <w:tab w:val="right" w:leader="none" w:pos="9540"/>
      </w:tabs>
      <w:spacing w:after="0" w:line="240" w:lineRule="auto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www.secondocircolobiancavilla.it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pageBreakBefore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2809875</wp:posOffset>
          </wp:positionH>
          <wp:positionV relativeFrom="paragraph">
            <wp:posOffset>-171448</wp:posOffset>
          </wp:positionV>
          <wp:extent cx="603250" cy="678815"/>
          <wp:effectExtent b="0" l="0" r="0" t="0"/>
          <wp:wrapSquare wrapText="bothSides" distB="0" distT="0" distL="0" distR="0"/>
          <wp:docPr descr="logo_repubblica_italiana" id="1" name="image3.jpg"/>
          <a:graphic>
            <a:graphicData uri="http://schemas.openxmlformats.org/drawingml/2006/picture">
              <pic:pic>
                <pic:nvPicPr>
                  <pic:cNvPr descr="logo_repubblica_italiana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6788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7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3810</wp:posOffset>
          </wp:positionH>
          <wp:positionV relativeFrom="paragraph">
            <wp:posOffset>81280</wp:posOffset>
          </wp:positionV>
          <wp:extent cx="1482090" cy="945515"/>
          <wp:effectExtent b="0" l="0" r="0" t="0"/>
          <wp:wrapSquare wrapText="bothSides" distB="0" distT="0" distL="0" distR="0"/>
          <wp:docPr descr="logo" id="3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2090" cy="945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5143500</wp:posOffset>
          </wp:positionH>
          <wp:positionV relativeFrom="paragraph">
            <wp:posOffset>304165</wp:posOffset>
          </wp:positionV>
          <wp:extent cx="1028700" cy="722630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722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8">
    <w:pPr>
      <w:pageBreakBefore w:val="0"/>
      <w:spacing w:after="0" w:line="240" w:lineRule="auto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                         Ministero dell’Istruzione</w:t>
    </w:r>
  </w:p>
  <w:p w:rsidR="00000000" w:rsidDel="00000000" w:rsidP="00000000" w:rsidRDefault="00000000" w:rsidRPr="00000000" w14:paraId="000000D9">
    <w:pPr>
      <w:pageBreakBefore w:val="0"/>
      <w:spacing w:after="0" w:line="240" w:lineRule="auto"/>
      <w:jc w:val="both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           Repubblica Italiana - Regione Siciliana</w:t>
    </w:r>
  </w:p>
  <w:p w:rsidR="00000000" w:rsidDel="00000000" w:rsidP="00000000" w:rsidRDefault="00000000" w:rsidRPr="00000000" w14:paraId="000000DA">
    <w:pPr>
      <w:pageBreakBefore w:val="0"/>
      <w:spacing w:after="0" w:line="240" w:lineRule="auto"/>
      <w:jc w:val="lef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             DIREZIONE DIDATTICA STATALE</w:t>
    </w:r>
  </w:p>
  <w:p w:rsidR="00000000" w:rsidDel="00000000" w:rsidP="00000000" w:rsidRDefault="00000000" w:rsidRPr="00000000" w14:paraId="000000DB">
    <w:pPr>
      <w:pageBreakBefore w:val="0"/>
      <w:spacing w:after="0" w:line="240" w:lineRule="auto"/>
      <w:jc w:val="lef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                       2°CIRCOLO DIDATTICO</w:t>
    </w:r>
  </w:p>
  <w:p w:rsidR="00000000" w:rsidDel="00000000" w:rsidP="00000000" w:rsidRDefault="00000000" w:rsidRPr="00000000" w14:paraId="000000DC">
    <w:pPr>
      <w:pageBreakBefore w:val="0"/>
      <w:spacing w:after="0" w:line="240" w:lineRule="auto"/>
      <w:jc w:val="lef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                                     CTEE04600R</w:t>
    </w:r>
  </w:p>
  <w:p w:rsidR="00000000" w:rsidDel="00000000" w:rsidP="00000000" w:rsidRDefault="00000000" w:rsidRPr="00000000" w14:paraId="000000DD">
    <w:pPr>
      <w:pageBreakBefore w:val="0"/>
      <w:spacing w:after="0" w:line="240" w:lineRule="auto"/>
      <w:jc w:val="left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Schoolbook" w:cs="Century Schoolbook" w:eastAsia="Century Schoolbook" w:hAnsi="Century Schoolbook"/>
        <w:sz w:val="24"/>
        <w:szCs w:val="24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tee04600r@istruzione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